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C627" w14:textId="05D617D6" w:rsidR="00F76429" w:rsidRDefault="00F76429" w:rsidP="00F76429">
      <w:pPr>
        <w:pStyle w:val="CRCoverPage"/>
        <w:tabs>
          <w:tab w:val="right" w:pos="9639"/>
        </w:tabs>
        <w:spacing w:after="0"/>
        <w:rPr>
          <w:b/>
          <w:i/>
          <w:noProof/>
          <w:sz w:val="28"/>
        </w:rPr>
      </w:pPr>
      <w:bookmarkStart w:id="0" w:name="_Hlk528502858"/>
      <w:r>
        <w:rPr>
          <w:b/>
          <w:noProof/>
          <w:sz w:val="24"/>
        </w:rPr>
        <w:t>3GPP TSG-RAN WG4 Meeting #</w:t>
      </w:r>
      <w:r w:rsidR="005271FB">
        <w:rPr>
          <w:b/>
          <w:noProof/>
          <w:sz w:val="24"/>
        </w:rPr>
        <w:t>10</w:t>
      </w:r>
      <w:r w:rsidR="00FF2308">
        <w:rPr>
          <w:b/>
          <w:noProof/>
          <w:sz w:val="24"/>
        </w:rPr>
        <w:t>2</w:t>
      </w:r>
      <w:r>
        <w:rPr>
          <w:b/>
          <w:noProof/>
          <w:sz w:val="24"/>
        </w:rPr>
        <w:t>-e</w:t>
      </w:r>
      <w:r>
        <w:rPr>
          <w:b/>
          <w:i/>
          <w:noProof/>
          <w:sz w:val="28"/>
        </w:rPr>
        <w:tab/>
        <w:t>R4-</w:t>
      </w:r>
      <w:r w:rsidR="00440821" w:rsidRPr="00440821">
        <w:rPr>
          <w:b/>
          <w:i/>
          <w:noProof/>
          <w:sz w:val="28"/>
        </w:rPr>
        <w:t>2203622</w:t>
      </w:r>
    </w:p>
    <w:p w14:paraId="6A06A3AD" w14:textId="7F459D99" w:rsidR="00F76429" w:rsidRDefault="00F76429" w:rsidP="00F76429">
      <w:pPr>
        <w:pStyle w:val="CRCoverPage"/>
        <w:outlineLvl w:val="0"/>
        <w:rPr>
          <w:b/>
          <w:noProof/>
          <w:sz w:val="24"/>
        </w:rPr>
      </w:pPr>
      <w:r w:rsidRPr="00B4165B">
        <w:rPr>
          <w:b/>
          <w:noProof/>
          <w:sz w:val="24"/>
        </w:rPr>
        <w:t>Electronic Meeting,</w:t>
      </w:r>
      <w:r>
        <w:rPr>
          <w:b/>
          <w:noProof/>
          <w:sz w:val="24"/>
        </w:rPr>
        <w:t xml:space="preserve"> </w:t>
      </w:r>
      <w:r w:rsidR="00FF2308">
        <w:rPr>
          <w:b/>
          <w:noProof/>
          <w:sz w:val="24"/>
        </w:rPr>
        <w:t>21 February – 3 March</w:t>
      </w:r>
      <w:r w:rsidRPr="00B4165B">
        <w:rPr>
          <w:b/>
          <w:noProof/>
          <w:sz w:val="24"/>
        </w:rPr>
        <w:t>, 202</w:t>
      </w:r>
      <w:r w:rsidR="00FF2308">
        <w:rPr>
          <w:b/>
          <w:noProof/>
          <w:sz w:val="24"/>
        </w:rPr>
        <w:t>2</w:t>
      </w:r>
    </w:p>
    <w:bookmarkEnd w:id="0"/>
    <w:p w14:paraId="43B8EC8A"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60E889CD"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440821" w:rsidRPr="00440821">
        <w:rPr>
          <w:rFonts w:ascii="Arial" w:hAnsi="Arial" w:cs="Arial"/>
          <w:lang w:val="en-US"/>
        </w:rPr>
        <w:t>Progress report from ITU-R WP5D (7-23 February) on unwanted emissions</w:t>
      </w:r>
    </w:p>
    <w:p w14:paraId="16D01D72" w14:textId="18D5A67E"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2D0DB6">
        <w:rPr>
          <w:rFonts w:ascii="Arial" w:hAnsi="Arial" w:cs="Arial"/>
          <w:lang w:val="en-US"/>
        </w:rPr>
        <w:t>7.1</w:t>
      </w:r>
    </w:p>
    <w:p w14:paraId="49066BBD" w14:textId="70CBD135"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Information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A9696AF" w:rsidR="00DB56A2" w:rsidRDefault="00DB56A2">
      <w:pPr>
        <w:rPr>
          <w:rFonts w:ascii="Arial" w:hAnsi="Arial" w:cs="Arial"/>
          <w:lang w:val="en-US"/>
        </w:rPr>
      </w:pPr>
    </w:p>
    <w:p w14:paraId="7E1FAF28" w14:textId="77777777" w:rsidR="00811CEF" w:rsidRPr="009177A5" w:rsidRDefault="00811CEF">
      <w:pPr>
        <w:rPr>
          <w:rFonts w:ascii="Arial" w:hAnsi="Arial" w:cs="Arial"/>
          <w:lang w:val="en-US"/>
        </w:rPr>
      </w:pPr>
    </w:p>
    <w:p w14:paraId="540B0B02" w14:textId="77777777" w:rsidR="00D466E4" w:rsidRDefault="00D2274A" w:rsidP="00D466E4">
      <w:pPr>
        <w:pStyle w:val="Heading1"/>
        <w:rPr>
          <w:lang w:val="en-US"/>
        </w:rPr>
      </w:pPr>
      <w:r>
        <w:rPr>
          <w:lang w:val="en-US"/>
        </w:rPr>
        <w:t>Background</w:t>
      </w:r>
      <w:r w:rsidR="00D466E4" w:rsidRPr="009177A5">
        <w:rPr>
          <w:lang w:val="en-US"/>
        </w:rPr>
        <w:t xml:space="preserve"> </w:t>
      </w:r>
    </w:p>
    <w:p w14:paraId="7F29112F" w14:textId="77777777" w:rsidR="002D0DB6" w:rsidRDefault="002D0DB6" w:rsidP="002D0DB6">
      <w:pPr>
        <w:pStyle w:val="BodyText"/>
        <w:jc w:val="both"/>
        <w:rPr>
          <w:lang w:val="en-US"/>
        </w:rPr>
      </w:pPr>
      <w:r w:rsidRPr="00DE4A28">
        <w:rPr>
          <w:lang w:val="en-US"/>
        </w:rPr>
        <w:t xml:space="preserve">ITU-R WP5D </w:t>
      </w:r>
      <w:r>
        <w:rPr>
          <w:lang w:val="en-US"/>
        </w:rPr>
        <w:t>sent an LS to TSG RAN (</w:t>
      </w:r>
      <w:hyperlink r:id="rId7" w:history="1">
        <w:r w:rsidRPr="00EE7310">
          <w:rPr>
            <w:rStyle w:val="Hyperlink"/>
            <w:lang w:val="en-US"/>
          </w:rPr>
          <w:t>R4-2119596</w:t>
        </w:r>
      </w:hyperlink>
      <w:r>
        <w:rPr>
          <w:lang w:val="en-US"/>
        </w:rPr>
        <w:t>)</w:t>
      </w:r>
      <w:r w:rsidRPr="00DE4A28">
        <w:rPr>
          <w:lang w:val="en-US"/>
        </w:rPr>
        <w:t xml:space="preserve">, </w:t>
      </w:r>
      <w:r>
        <w:rPr>
          <w:lang w:val="en-US"/>
        </w:rPr>
        <w:t xml:space="preserve">where </w:t>
      </w:r>
      <w:r w:rsidRPr="00DE4A28">
        <w:rPr>
          <w:lang w:val="en-US"/>
        </w:rPr>
        <w:t>the group inform</w:t>
      </w:r>
      <w:r>
        <w:rPr>
          <w:lang w:val="en-US"/>
        </w:rPr>
        <w:t>ed</w:t>
      </w:r>
      <w:r w:rsidRPr="00DE4A28">
        <w:rPr>
          <w:lang w:val="en-US"/>
        </w:rPr>
        <w:t xml:space="preserve"> about the creation of two new recommendations for Generic unwanted emission characteristics and “kindly invite the Proponents of IMT-2020 to provide relevant materials for these new Recommendations consistent with the Recommendation ITU-R </w:t>
      </w:r>
      <w:hyperlink r:id="rId8" w:history="1">
        <w:r w:rsidRPr="00ED2BF0">
          <w:rPr>
            <w:rStyle w:val="Hyperlink"/>
            <w:lang w:val="en-US"/>
          </w:rPr>
          <w:t>M.2150</w:t>
        </w:r>
      </w:hyperlink>
      <w:r w:rsidRPr="00DE4A28">
        <w:rPr>
          <w:lang w:val="en-US"/>
        </w:rPr>
        <w:t xml:space="preserve">.”, including “Generic unwanted emission characteristics of base stations using the terrestrial radio interfaces of IMT-2020 including information on the requirement reference point (e.g. power at antenna connector or TRP)”. </w:t>
      </w:r>
    </w:p>
    <w:p w14:paraId="65852565" w14:textId="608329C6" w:rsidR="002D0DB6" w:rsidRDefault="002D0DB6" w:rsidP="002D0DB6">
      <w:pPr>
        <w:pStyle w:val="BodyText"/>
        <w:rPr>
          <w:lang w:val="en-US"/>
        </w:rPr>
      </w:pPr>
      <w:r>
        <w:rPr>
          <w:lang w:val="en-US"/>
        </w:rPr>
        <w:t>ITU-R WP5D held its 40</w:t>
      </w:r>
      <w:r w:rsidRPr="002D0DB6">
        <w:rPr>
          <w:vertAlign w:val="superscript"/>
          <w:lang w:val="en-US"/>
        </w:rPr>
        <w:t>th</w:t>
      </w:r>
      <w:r>
        <w:rPr>
          <w:lang w:val="en-US"/>
        </w:rPr>
        <w:t xml:space="preserve"> meeting 7-23 February and the work on the Unwanted emissions recommendations was treated in SWG OOBE (Out-</w:t>
      </w:r>
      <w:r w:rsidR="007244AB">
        <w:rPr>
          <w:lang w:val="en-US"/>
        </w:rPr>
        <w:t>O</w:t>
      </w:r>
      <w:r>
        <w:rPr>
          <w:lang w:val="en-US"/>
        </w:rPr>
        <w:t>f-</w:t>
      </w:r>
      <w:r w:rsidR="007244AB">
        <w:rPr>
          <w:lang w:val="en-US"/>
        </w:rPr>
        <w:t>B</w:t>
      </w:r>
      <w:r>
        <w:rPr>
          <w:lang w:val="en-US"/>
        </w:rPr>
        <w:t xml:space="preserve">and </w:t>
      </w:r>
      <w:r w:rsidR="007244AB">
        <w:rPr>
          <w:lang w:val="en-US"/>
        </w:rPr>
        <w:t>Emissions</w:t>
      </w:r>
      <w:r>
        <w:rPr>
          <w:lang w:val="en-US"/>
        </w:rPr>
        <w:t xml:space="preserve">). This document gives a summary of the </w:t>
      </w:r>
      <w:r w:rsidR="007244AB">
        <w:rPr>
          <w:lang w:val="en-US"/>
        </w:rPr>
        <w:t>progress</w:t>
      </w:r>
      <w:r>
        <w:rPr>
          <w:lang w:val="en-US"/>
        </w:rPr>
        <w:t xml:space="preserve"> during the meeting.</w:t>
      </w:r>
      <w:r w:rsidR="007244AB">
        <w:rPr>
          <w:lang w:val="en-US"/>
        </w:rPr>
        <w:t xml:space="preserve"> Excerpts from the official meeting reports and work plan are attached in the Annex.</w:t>
      </w:r>
    </w:p>
    <w:p w14:paraId="3B216E31" w14:textId="7084EC60" w:rsidR="00D2274A" w:rsidRDefault="007244AB" w:rsidP="00B445A4">
      <w:pPr>
        <w:pStyle w:val="Heading1"/>
        <w:rPr>
          <w:lang w:val="en-US"/>
        </w:rPr>
      </w:pPr>
      <w:r>
        <w:rPr>
          <w:lang w:val="en-US"/>
        </w:rPr>
        <w:t>Overview of WP5D#40 progress</w:t>
      </w:r>
      <w:r w:rsidR="00551262">
        <w:rPr>
          <w:lang w:val="en-US"/>
        </w:rPr>
        <w:t xml:space="preserve"> </w:t>
      </w:r>
    </w:p>
    <w:p w14:paraId="1F735AD5" w14:textId="2770550D" w:rsidR="00D96716" w:rsidRDefault="00D96716" w:rsidP="00D96716">
      <w:pPr>
        <w:pStyle w:val="Heading2"/>
        <w:rPr>
          <w:lang w:val="en-US"/>
        </w:rPr>
      </w:pPr>
      <w:r>
        <w:rPr>
          <w:lang w:val="en-US"/>
        </w:rPr>
        <w:t>Updates of IMT-Advanced recommendations M.2070 and M.2071</w:t>
      </w:r>
    </w:p>
    <w:p w14:paraId="1B7BABFE" w14:textId="50A4A8D4" w:rsidR="00D96716" w:rsidRDefault="00D96716" w:rsidP="00D96716">
      <w:pPr>
        <w:pStyle w:val="BodyText"/>
        <w:rPr>
          <w:lang w:val="en-US"/>
        </w:rPr>
      </w:pPr>
      <w:r>
        <w:rPr>
          <w:lang w:val="en-US"/>
        </w:rPr>
        <w:t>SWG OOBE received the incoming LS from 3GPP (</w:t>
      </w:r>
      <w:hyperlink r:id="rId9" w:history="1">
        <w:r w:rsidRPr="00022EB4">
          <w:rPr>
            <w:rStyle w:val="Hyperlink"/>
            <w:sz w:val="22"/>
            <w:szCs w:val="28"/>
            <w:lang w:eastAsia="zh-CN"/>
          </w:rPr>
          <w:t>5D/928</w:t>
        </w:r>
      </w:hyperlink>
      <w:r>
        <w:rPr>
          <w:lang w:val="en-US"/>
        </w:rPr>
        <w:t xml:space="preserve">), where the </w:t>
      </w:r>
      <w:r w:rsidR="00FA042C">
        <w:rPr>
          <w:lang w:val="en-US"/>
        </w:rPr>
        <w:t>input</w:t>
      </w:r>
      <w:r>
        <w:rPr>
          <w:lang w:val="en-US"/>
        </w:rPr>
        <w:t xml:space="preserve"> on the BS recommendation M.2070 was based on the </w:t>
      </w:r>
      <w:r w:rsidR="00FA042C">
        <w:rPr>
          <w:lang w:val="en-US"/>
        </w:rPr>
        <w:t>response</w:t>
      </w:r>
      <w:r>
        <w:rPr>
          <w:lang w:val="en-US"/>
        </w:rPr>
        <w:t xml:space="preserve"> from RAN4 in </w:t>
      </w:r>
      <w:hyperlink r:id="rId10" w:history="1">
        <w:r w:rsidRPr="00D96716">
          <w:rPr>
            <w:rStyle w:val="Hyperlink"/>
            <w:lang w:val="en-US"/>
          </w:rPr>
          <w:t>R4-2120660</w:t>
        </w:r>
      </w:hyperlink>
      <w:r>
        <w:rPr>
          <w:lang w:val="en-US"/>
        </w:rPr>
        <w:t xml:space="preserve">. The input provided was turned into two working documents, one for </w:t>
      </w:r>
      <w:hyperlink r:id="rId11" w:history="1">
        <w:r w:rsidRPr="00C10EA3">
          <w:rPr>
            <w:rStyle w:val="Hyperlink"/>
            <w:lang w:val="en-US"/>
          </w:rPr>
          <w:t>M.2070</w:t>
        </w:r>
      </w:hyperlink>
      <w:r>
        <w:rPr>
          <w:lang w:val="en-US"/>
        </w:rPr>
        <w:t xml:space="preserve"> (BS update) and one f</w:t>
      </w:r>
      <w:r w:rsidR="00C10EA3">
        <w:rPr>
          <w:lang w:val="en-US"/>
        </w:rPr>
        <w:t>o</w:t>
      </w:r>
      <w:r>
        <w:rPr>
          <w:lang w:val="en-US"/>
        </w:rPr>
        <w:t xml:space="preserve">r </w:t>
      </w:r>
      <w:hyperlink r:id="rId12" w:history="1">
        <w:r w:rsidRPr="00C10EA3">
          <w:rPr>
            <w:rStyle w:val="Hyperlink"/>
            <w:lang w:val="en-US"/>
          </w:rPr>
          <w:t>M.2071</w:t>
        </w:r>
      </w:hyperlink>
      <w:r>
        <w:rPr>
          <w:lang w:val="en-US"/>
        </w:rPr>
        <w:t xml:space="preserve"> (UE update). There were no questions </w:t>
      </w:r>
      <w:r w:rsidR="00811CEF">
        <w:rPr>
          <w:lang w:val="en-US"/>
        </w:rPr>
        <w:t xml:space="preserve">in the meeting </w:t>
      </w:r>
      <w:r>
        <w:rPr>
          <w:lang w:val="en-US"/>
        </w:rPr>
        <w:t xml:space="preserve">on the emission limits </w:t>
      </w:r>
      <w:r w:rsidR="00811CEF">
        <w:rPr>
          <w:lang w:val="en-US"/>
        </w:rPr>
        <w:t>or</w:t>
      </w:r>
      <w:r>
        <w:rPr>
          <w:lang w:val="en-US"/>
        </w:rPr>
        <w:t xml:space="preserve"> related technical content, all discussions were on the frequency bands covered.</w:t>
      </w:r>
    </w:p>
    <w:p w14:paraId="0D8C0308" w14:textId="075E666F" w:rsidR="00D96716" w:rsidRDefault="00D96716" w:rsidP="00D96716">
      <w:pPr>
        <w:pStyle w:val="BodyText"/>
        <w:rPr>
          <w:lang w:val="en-US"/>
        </w:rPr>
      </w:pPr>
      <w:r>
        <w:rPr>
          <w:lang w:val="en-US"/>
        </w:rPr>
        <w:t>One administration objected to the frequency band table, since it contains bands and arrangement that are not covered</w:t>
      </w:r>
      <w:r w:rsidR="00C10EA3">
        <w:rPr>
          <w:lang w:val="en-US"/>
        </w:rPr>
        <w:t xml:space="preserve"> by Recommendation </w:t>
      </w:r>
      <w:hyperlink r:id="rId13" w:history="1">
        <w:r w:rsidR="00C10EA3" w:rsidRPr="00C10EA3">
          <w:rPr>
            <w:rStyle w:val="Hyperlink"/>
            <w:lang w:val="en-US"/>
          </w:rPr>
          <w:t>ITU-R M.1036</w:t>
        </w:r>
      </w:hyperlink>
      <w:r w:rsidR="00C10EA3">
        <w:rPr>
          <w:lang w:val="en-US"/>
        </w:rPr>
        <w:t xml:space="preserve">, which </w:t>
      </w:r>
      <w:r w:rsidR="00ED016C">
        <w:rPr>
          <w:lang w:val="en-US"/>
        </w:rPr>
        <w:t xml:space="preserve">lists the frequency arrangements </w:t>
      </w:r>
      <w:r w:rsidR="00FA042C">
        <w:rPr>
          <w:lang w:val="en-US"/>
        </w:rPr>
        <w:t xml:space="preserve">identified for </w:t>
      </w:r>
      <w:r w:rsidR="00ED016C">
        <w:rPr>
          <w:lang w:val="en-US"/>
        </w:rPr>
        <w:t>terrestrial IMT in the Radio Regulations</w:t>
      </w:r>
      <w:r w:rsidR="00C10EA3">
        <w:rPr>
          <w:lang w:val="en-US"/>
        </w:rPr>
        <w:t xml:space="preserve">. </w:t>
      </w:r>
      <w:r w:rsidR="00ED016C">
        <w:rPr>
          <w:lang w:val="en-US"/>
        </w:rPr>
        <w:t>The recommendation is however not updated with the new IMT bands identified at WRC’19</w:t>
      </w:r>
      <w:r w:rsidR="00FA042C">
        <w:rPr>
          <w:lang w:val="en-US"/>
        </w:rPr>
        <w:t xml:space="preserve">. It </w:t>
      </w:r>
      <w:r w:rsidR="00ED016C">
        <w:rPr>
          <w:lang w:val="en-US"/>
        </w:rPr>
        <w:t xml:space="preserve">therefore excludes </w:t>
      </w:r>
      <w:r w:rsidR="00811CEF">
        <w:rPr>
          <w:lang w:val="en-US"/>
        </w:rPr>
        <w:t xml:space="preserve">all </w:t>
      </w:r>
      <w:r w:rsidR="00ED016C">
        <w:rPr>
          <w:lang w:val="en-US"/>
        </w:rPr>
        <w:t>FR2 bands and would not serve well as a reference. The proposed update of M.1036 with new bands is</w:t>
      </w:r>
      <w:r w:rsidR="00811CEF">
        <w:rPr>
          <w:lang w:val="en-US"/>
        </w:rPr>
        <w:t xml:space="preserve"> also</w:t>
      </w:r>
      <w:r w:rsidR="00ED016C">
        <w:rPr>
          <w:lang w:val="en-US"/>
        </w:rPr>
        <w:t xml:space="preserve"> blocked by the same administration. One proposal discussed </w:t>
      </w:r>
      <w:r w:rsidR="00FA042C">
        <w:rPr>
          <w:lang w:val="en-US"/>
        </w:rPr>
        <w:t xml:space="preserve">in SWG OOBE </w:t>
      </w:r>
      <w:r w:rsidR="00ED016C">
        <w:rPr>
          <w:lang w:val="en-US"/>
        </w:rPr>
        <w:t>was to have separate tables for bands that are identified for IMT and bands that are not, but no agreement was made.</w:t>
      </w:r>
    </w:p>
    <w:p w14:paraId="07BE3EA9" w14:textId="27E5A5CD" w:rsidR="00ED016C" w:rsidRPr="00D96716" w:rsidRDefault="00ED016C" w:rsidP="00D96716">
      <w:pPr>
        <w:pStyle w:val="BodyText"/>
        <w:rPr>
          <w:lang w:val="en-US"/>
        </w:rPr>
      </w:pPr>
      <w:r>
        <w:rPr>
          <w:lang w:val="en-US"/>
        </w:rPr>
        <w:t>For this and other reasons, the work plan for updating the recommendations is now extended two meeting cycles until WP5D#44 in June 2023. Discussions on the open issues concerning the bands will continue at next WP5D#41 in June</w:t>
      </w:r>
      <w:r w:rsidR="00875D3C">
        <w:rPr>
          <w:lang w:val="en-US"/>
        </w:rPr>
        <w:t> </w:t>
      </w:r>
      <w:r>
        <w:rPr>
          <w:lang w:val="en-US"/>
        </w:rPr>
        <w:t>2022.</w:t>
      </w:r>
    </w:p>
    <w:p w14:paraId="0C8D23F9" w14:textId="0F62A49F" w:rsidR="00B445A4" w:rsidRDefault="007244AB" w:rsidP="00174101">
      <w:pPr>
        <w:pStyle w:val="Heading2"/>
        <w:rPr>
          <w:lang w:val="en-US"/>
        </w:rPr>
      </w:pPr>
      <w:r>
        <w:rPr>
          <w:lang w:val="en-US"/>
        </w:rPr>
        <w:t>N</w:t>
      </w:r>
      <w:r w:rsidRPr="007244AB">
        <w:rPr>
          <w:lang w:val="en-US"/>
        </w:rPr>
        <w:t xml:space="preserve">ew recommendations for </w:t>
      </w:r>
      <w:r>
        <w:rPr>
          <w:lang w:val="en-US"/>
        </w:rPr>
        <w:t xml:space="preserve">IMT-2020 </w:t>
      </w:r>
      <w:r w:rsidRPr="007244AB">
        <w:rPr>
          <w:lang w:val="en-US"/>
        </w:rPr>
        <w:t>Generic unwanted emission characteristic</w:t>
      </w:r>
    </w:p>
    <w:p w14:paraId="5652129F" w14:textId="4B8C5411" w:rsidR="007244AB" w:rsidRDefault="007244AB" w:rsidP="007244AB">
      <w:pPr>
        <w:pStyle w:val="BodyText"/>
        <w:rPr>
          <w:lang w:val="en-US"/>
        </w:rPr>
      </w:pPr>
      <w:r>
        <w:rPr>
          <w:lang w:val="en-US"/>
        </w:rPr>
        <w:t xml:space="preserve">SWG OOBE discussed the incoming LS </w:t>
      </w:r>
      <w:r w:rsidR="00D96716">
        <w:rPr>
          <w:lang w:val="en-US"/>
        </w:rPr>
        <w:t xml:space="preserve">on the new recommendations </w:t>
      </w:r>
      <w:r>
        <w:rPr>
          <w:lang w:val="en-US"/>
        </w:rPr>
        <w:t>from 3GPP</w:t>
      </w:r>
      <w:r w:rsidR="00D96716">
        <w:rPr>
          <w:lang w:val="en-US"/>
        </w:rPr>
        <w:t xml:space="preserve">, based on the RAN4 response in </w:t>
      </w:r>
      <w:hyperlink r:id="rId14" w:history="1">
        <w:r w:rsidR="00D96716" w:rsidRPr="00EE7310">
          <w:rPr>
            <w:rStyle w:val="Hyperlink"/>
            <w:lang w:val="en-US"/>
          </w:rPr>
          <w:t>R4-2120769</w:t>
        </w:r>
      </w:hyperlink>
      <w:r w:rsidR="00E97113">
        <w:rPr>
          <w:lang w:val="en-US"/>
        </w:rPr>
        <w:t>, where</w:t>
      </w:r>
      <w:r w:rsidR="00D96716">
        <w:rPr>
          <w:lang w:val="en-US"/>
        </w:rPr>
        <w:t xml:space="preserve"> </w:t>
      </w:r>
      <w:r w:rsidR="00C33F89">
        <w:rPr>
          <w:lang w:val="en-US"/>
        </w:rPr>
        <w:t xml:space="preserve">RAN4 </w:t>
      </w:r>
      <w:r w:rsidR="00C33F89" w:rsidRPr="00C33F89">
        <w:rPr>
          <w:lang w:val="en-US"/>
        </w:rPr>
        <w:t>explain</w:t>
      </w:r>
      <w:r w:rsidR="00C33F89">
        <w:rPr>
          <w:lang w:val="en-US"/>
        </w:rPr>
        <w:t>ed</w:t>
      </w:r>
      <w:r w:rsidR="00C33F89" w:rsidRPr="00C33F89">
        <w:rPr>
          <w:lang w:val="en-US"/>
        </w:rPr>
        <w:t xml:space="preserve"> that the new Generic unwanted emissions recommendations will be of much higher complexity than the existing Recommendations </w:t>
      </w:r>
      <w:r w:rsidR="00C33F89">
        <w:rPr>
          <w:lang w:val="en-US"/>
        </w:rPr>
        <w:t>and i</w:t>
      </w:r>
      <w:r w:rsidR="00C33F89" w:rsidRPr="00C33F89">
        <w:rPr>
          <w:lang w:val="en-US"/>
        </w:rPr>
        <w:t>t was proposed to respond by June 2022.</w:t>
      </w:r>
      <w:r w:rsidR="00C33F89">
        <w:rPr>
          <w:lang w:val="en-US"/>
        </w:rPr>
        <w:t xml:space="preserve"> This was noted by WP5D and it was also mentioned in the meeting that due to the RAN working schedule, the response may be delayed further.</w:t>
      </w:r>
    </w:p>
    <w:p w14:paraId="3EFCD4F3" w14:textId="3CA96CA9" w:rsidR="00C33F89" w:rsidRDefault="00C33F89" w:rsidP="007244AB">
      <w:pPr>
        <w:pStyle w:val="BodyText"/>
        <w:rPr>
          <w:lang w:val="en-US"/>
        </w:rPr>
      </w:pPr>
      <w:r>
        <w:rPr>
          <w:lang w:val="en-US"/>
        </w:rPr>
        <w:t xml:space="preserve">Looking at the overall WP5D work plan for Unwanted emissions recommendations (see Annex), a </w:t>
      </w:r>
      <w:r w:rsidR="00FA042C">
        <w:rPr>
          <w:lang w:val="en-US"/>
        </w:rPr>
        <w:t xml:space="preserve">delayed </w:t>
      </w:r>
      <w:r>
        <w:rPr>
          <w:lang w:val="en-US"/>
        </w:rPr>
        <w:t>response by WP5D#42 in October is fully within the present time plan. It should also be noted that one administration requests that measurements methods for TRP (field measurements as studied in WP1C, see point 3 under WP5D#42) should be considered as part of the work. This may with high probability delay the progress further, since clearly this is not within the scope of the present recommendations and is not a topic for WP5D</w:t>
      </w:r>
      <w:r w:rsidR="00FA042C">
        <w:rPr>
          <w:lang w:val="en-US"/>
        </w:rPr>
        <w:t xml:space="preserve"> as pointed out by other administrations</w:t>
      </w:r>
      <w:r>
        <w:rPr>
          <w:lang w:val="en-US"/>
        </w:rPr>
        <w:t>.</w:t>
      </w:r>
    </w:p>
    <w:p w14:paraId="1677C7DF" w14:textId="661F230A" w:rsidR="00551262" w:rsidRDefault="00811CEF" w:rsidP="00B445A4">
      <w:pPr>
        <w:pStyle w:val="Heading1"/>
        <w:rPr>
          <w:lang w:val="en-US"/>
        </w:rPr>
      </w:pPr>
      <w:r>
        <w:rPr>
          <w:lang w:val="en-US"/>
        </w:rPr>
        <w:br w:type="page"/>
      </w:r>
      <w:r w:rsidR="007244AB">
        <w:rPr>
          <w:lang w:val="en-US"/>
        </w:rPr>
        <w:lastRenderedPageBreak/>
        <w:t>Summary</w:t>
      </w:r>
    </w:p>
    <w:p w14:paraId="0C3B6E83" w14:textId="1CE5C6CD" w:rsidR="00B445A4" w:rsidRPr="00B445A4" w:rsidRDefault="00811CEF" w:rsidP="00896C6F">
      <w:pPr>
        <w:pStyle w:val="BodyText"/>
        <w:rPr>
          <w:lang w:val="en-US"/>
        </w:rPr>
      </w:pPr>
      <w:r>
        <w:rPr>
          <w:lang w:val="en-US"/>
        </w:rPr>
        <w:t>The progress on the unwanted emission recommendations in WP5D is slow and unpredictable</w:t>
      </w:r>
      <w:r w:rsidR="00B445A4">
        <w:rPr>
          <w:lang w:val="en-US"/>
        </w:rPr>
        <w:t>.</w:t>
      </w:r>
      <w:r>
        <w:rPr>
          <w:lang w:val="en-US"/>
        </w:rPr>
        <w:t xml:space="preserve"> With strong objections from one administration, there is no consensus on how to consider the 3GPP operating bands and to some extent also on the content of the </w:t>
      </w:r>
      <w:r w:rsidR="00FA042C">
        <w:rPr>
          <w:lang w:val="en-US"/>
        </w:rPr>
        <w:t xml:space="preserve">new </w:t>
      </w:r>
      <w:r>
        <w:rPr>
          <w:lang w:val="en-US"/>
        </w:rPr>
        <w:t xml:space="preserve">recommendations, in particular concerning TRP limits. For this reason, it is not clear how quickly the work can be completed, or if also this work </w:t>
      </w:r>
      <w:r w:rsidR="00FA042C">
        <w:rPr>
          <w:lang w:val="en-US"/>
        </w:rPr>
        <w:t xml:space="preserve">item </w:t>
      </w:r>
      <w:r>
        <w:rPr>
          <w:lang w:val="en-US"/>
        </w:rPr>
        <w:t>may end up in a blocked situation, similar to the work on ITU-R M.1036.</w:t>
      </w:r>
    </w:p>
    <w:p w14:paraId="4F0C5FB1" w14:textId="77777777" w:rsidR="00637023" w:rsidRDefault="00637023" w:rsidP="00811CEF">
      <w:pPr>
        <w:pStyle w:val="EX"/>
        <w:overflowPunct w:val="0"/>
        <w:autoSpaceDE w:val="0"/>
        <w:autoSpaceDN w:val="0"/>
        <w:adjustRightInd w:val="0"/>
        <w:ind w:left="0" w:firstLine="0"/>
        <w:textAlignment w:val="baseline"/>
        <w:rPr>
          <w:lang w:val="en-US"/>
        </w:rPr>
      </w:pPr>
    </w:p>
    <w:p w14:paraId="28BFF0A1" w14:textId="77777777" w:rsidR="00896C6F" w:rsidRPr="0074776E" w:rsidRDefault="00896C6F" w:rsidP="00FD2D4A">
      <w:pPr>
        <w:pStyle w:val="EX"/>
        <w:ind w:left="360" w:hanging="360"/>
        <w:rPr>
          <w:lang w:val="en-US"/>
        </w:rPr>
      </w:pPr>
    </w:p>
    <w:p w14:paraId="667F1678" w14:textId="5F264757" w:rsidR="00D466E4" w:rsidRPr="00811CEF" w:rsidRDefault="00723EDF" w:rsidP="00022EB4">
      <w:pPr>
        <w:pStyle w:val="Heading1"/>
        <w:numPr>
          <w:ilvl w:val="0"/>
          <w:numId w:val="0"/>
        </w:numPr>
        <w:ind w:left="432" w:hanging="432"/>
        <w:jc w:val="center"/>
        <w:rPr>
          <w:sz w:val="32"/>
          <w:szCs w:val="24"/>
          <w:lang w:val="en-US"/>
        </w:rPr>
      </w:pPr>
      <w:r>
        <w:rPr>
          <w:lang w:val="en-US"/>
        </w:rPr>
        <w:br w:type="page"/>
      </w:r>
      <w:r w:rsidRPr="00811CEF">
        <w:rPr>
          <w:sz w:val="32"/>
          <w:szCs w:val="24"/>
          <w:lang w:val="en-US"/>
        </w:rPr>
        <w:lastRenderedPageBreak/>
        <w:t>Annex</w:t>
      </w:r>
      <w:r w:rsidR="00022EB4" w:rsidRPr="00811CEF">
        <w:rPr>
          <w:sz w:val="32"/>
          <w:szCs w:val="24"/>
          <w:lang w:val="en-US"/>
        </w:rPr>
        <w:br/>
      </w:r>
      <w:r w:rsidRPr="00811CEF">
        <w:rPr>
          <w:sz w:val="32"/>
          <w:szCs w:val="24"/>
          <w:lang w:val="en-US"/>
        </w:rPr>
        <w:t>Excerpts from WP5D #40 meeting reports and work plan</w:t>
      </w:r>
    </w:p>
    <w:p w14:paraId="3798DFB2" w14:textId="5A8BC9DE" w:rsidR="00723EDF" w:rsidRDefault="00723EDF" w:rsidP="00723EDF">
      <w:pPr>
        <w:pStyle w:val="BodyText"/>
        <w:rPr>
          <w:sz w:val="22"/>
          <w:szCs w:val="22"/>
          <w:lang w:val="en-US"/>
        </w:rPr>
      </w:pPr>
    </w:p>
    <w:p w14:paraId="3FCC2DC1" w14:textId="77777777" w:rsidR="00022EB4" w:rsidRPr="00022EB4" w:rsidRDefault="00022EB4" w:rsidP="00723EDF">
      <w:pPr>
        <w:pStyle w:val="BodyText"/>
        <w:rPr>
          <w:sz w:val="22"/>
          <w:szCs w:val="22"/>
          <w:lang w:val="en-US"/>
        </w:rPr>
      </w:pPr>
    </w:p>
    <w:p w14:paraId="227506CF" w14:textId="6F9FB8B7" w:rsidR="00723EDF" w:rsidRPr="00022EB4" w:rsidRDefault="00022EB4" w:rsidP="00022EB4">
      <w:pPr>
        <w:pStyle w:val="Heading2"/>
        <w:numPr>
          <w:ilvl w:val="0"/>
          <w:numId w:val="0"/>
        </w:numPr>
        <w:ind w:left="576" w:hanging="576"/>
        <w:rPr>
          <w:lang w:val="en-US"/>
        </w:rPr>
      </w:pPr>
      <w:r w:rsidRPr="00022EB4">
        <w:rPr>
          <w:lang w:val="en-US"/>
        </w:rPr>
        <w:t>MEETING REPORT OF SUB-WORKING GROUP OOBE</w:t>
      </w:r>
    </w:p>
    <w:p w14:paraId="3FDD4EAC" w14:textId="1328F167" w:rsidR="00723EDF" w:rsidRDefault="00723EDF" w:rsidP="00723EDF">
      <w:pPr>
        <w:pStyle w:val="BodyText"/>
        <w:rPr>
          <w:sz w:val="22"/>
          <w:szCs w:val="22"/>
          <w:lang w:val="en-US"/>
        </w:rPr>
      </w:pPr>
      <w:r w:rsidRPr="00022EB4">
        <w:rPr>
          <w:sz w:val="22"/>
          <w:szCs w:val="22"/>
          <w:lang w:val="en-US"/>
        </w:rPr>
        <w:t xml:space="preserve">(Excerpt from Document </w:t>
      </w:r>
      <w:hyperlink r:id="rId15" w:history="1">
        <w:r w:rsidRPr="007244AB">
          <w:rPr>
            <w:rStyle w:val="Hyperlink"/>
            <w:sz w:val="22"/>
            <w:szCs w:val="22"/>
            <w:lang w:val="en-US"/>
          </w:rPr>
          <w:t>5D/TEMP/</w:t>
        </w:r>
        <w:r w:rsidR="00022EB4" w:rsidRPr="007244AB">
          <w:rPr>
            <w:rStyle w:val="Hyperlink"/>
            <w:sz w:val="22"/>
            <w:szCs w:val="22"/>
            <w:lang w:val="en-US"/>
          </w:rPr>
          <w:t>546</w:t>
        </w:r>
      </w:hyperlink>
      <w:r w:rsidRPr="00022EB4">
        <w:rPr>
          <w:sz w:val="22"/>
          <w:szCs w:val="22"/>
          <w:lang w:val="en-US"/>
        </w:rPr>
        <w:t>)</w:t>
      </w:r>
    </w:p>
    <w:p w14:paraId="12415E0B" w14:textId="77777777" w:rsidR="00022EB4" w:rsidRPr="00022EB4" w:rsidRDefault="00022EB4" w:rsidP="00723EDF">
      <w:pPr>
        <w:pStyle w:val="BodyText"/>
        <w:rPr>
          <w:sz w:val="22"/>
          <w:szCs w:val="22"/>
          <w:lang w:val="en-US"/>
        </w:rPr>
      </w:pPr>
    </w:p>
    <w:p w14:paraId="26FF0A3C" w14:textId="77777777" w:rsidR="00022EB4" w:rsidRPr="00022EB4" w:rsidRDefault="00022EB4" w:rsidP="00022EB4">
      <w:pPr>
        <w:spacing w:after="120"/>
        <w:rPr>
          <w:b/>
          <w:sz w:val="22"/>
          <w:szCs w:val="22"/>
        </w:rPr>
      </w:pPr>
      <w:r w:rsidRPr="00022EB4">
        <w:rPr>
          <w:b/>
          <w:sz w:val="22"/>
          <w:szCs w:val="22"/>
        </w:rPr>
        <w:t xml:space="preserve">Generic unwanted </w:t>
      </w:r>
      <w:r w:rsidRPr="00022EB4">
        <w:rPr>
          <w:b/>
          <w:sz w:val="22"/>
          <w:szCs w:val="22"/>
          <w:lang w:eastAsia="ko-KR"/>
        </w:rPr>
        <w:t>emission characteristics of base/mobile stations IMT-2020</w:t>
      </w:r>
      <w:r w:rsidRPr="00022EB4">
        <w:rPr>
          <w:b/>
          <w:sz w:val="22"/>
          <w:szCs w:val="22"/>
        </w:rPr>
        <w:t>:</w:t>
      </w:r>
    </w:p>
    <w:p w14:paraId="21386987" w14:textId="71964112" w:rsidR="00022EB4" w:rsidRPr="00022EB4" w:rsidRDefault="00022EB4" w:rsidP="00022EB4">
      <w:pPr>
        <w:spacing w:after="120"/>
        <w:rPr>
          <w:sz w:val="22"/>
          <w:szCs w:val="22"/>
          <w:lang w:eastAsia="ko-KR"/>
        </w:rPr>
      </w:pPr>
      <w:r w:rsidRPr="00022EB4">
        <w:rPr>
          <w:sz w:val="22"/>
          <w:szCs w:val="22"/>
        </w:rPr>
        <w:t xml:space="preserve">The </w:t>
      </w:r>
      <w:r w:rsidRPr="00022EB4">
        <w:rPr>
          <w:sz w:val="22"/>
          <w:szCs w:val="22"/>
          <w:lang w:eastAsia="ko-KR"/>
        </w:rPr>
        <w:t xml:space="preserve">liaisons statement  </w:t>
      </w:r>
      <w:hyperlink r:id="rId16" w:history="1">
        <w:r w:rsidRPr="00022EB4">
          <w:rPr>
            <w:rStyle w:val="Hyperlink"/>
            <w:sz w:val="22"/>
            <w:szCs w:val="28"/>
            <w:lang w:eastAsia="zh-CN"/>
          </w:rPr>
          <w:t>5D/927</w:t>
        </w:r>
      </w:hyperlink>
      <w:r w:rsidRPr="00022EB4">
        <w:rPr>
          <w:sz w:val="22"/>
          <w:szCs w:val="22"/>
        </w:rPr>
        <w:t xml:space="preserve"> from 3GPP (as input on behalf of 3GPP) asks for more time to respond with material for the new recommendations. </w:t>
      </w:r>
      <w:r w:rsidRPr="00022EB4">
        <w:rPr>
          <w:sz w:val="22"/>
          <w:szCs w:val="22"/>
          <w:lang w:eastAsia="ko-KR"/>
        </w:rPr>
        <w:t>The document was noted.</w:t>
      </w:r>
    </w:p>
    <w:p w14:paraId="0C352FB2" w14:textId="77777777" w:rsidR="00022EB4" w:rsidRPr="00022EB4" w:rsidRDefault="00022EB4" w:rsidP="00022EB4">
      <w:pPr>
        <w:spacing w:after="120"/>
        <w:rPr>
          <w:sz w:val="22"/>
          <w:szCs w:val="22"/>
        </w:rPr>
      </w:pPr>
      <w:r w:rsidRPr="00022EB4">
        <w:rPr>
          <w:b/>
          <w:sz w:val="22"/>
          <w:szCs w:val="22"/>
          <w:lang w:eastAsia="ko-KR"/>
        </w:rPr>
        <w:t>IMT-Advanced generic unwanted emission characteristics of base/mobile stations</w:t>
      </w:r>
      <w:r w:rsidRPr="00022EB4">
        <w:rPr>
          <w:sz w:val="22"/>
          <w:szCs w:val="22"/>
          <w:lang w:eastAsia="ko-KR"/>
        </w:rPr>
        <w:t>:</w:t>
      </w:r>
    </w:p>
    <w:p w14:paraId="6F73765C" w14:textId="77777777" w:rsidR="00022EB4" w:rsidRPr="00022EB4" w:rsidRDefault="00022EB4" w:rsidP="00022EB4">
      <w:pPr>
        <w:spacing w:after="120"/>
        <w:rPr>
          <w:sz w:val="22"/>
          <w:szCs w:val="22"/>
          <w:lang w:eastAsia="ko-KR"/>
        </w:rPr>
      </w:pPr>
      <w:r w:rsidRPr="00022EB4">
        <w:rPr>
          <w:sz w:val="22"/>
          <w:szCs w:val="22"/>
        </w:rPr>
        <w:t xml:space="preserve">The </w:t>
      </w:r>
      <w:r w:rsidRPr="00022EB4">
        <w:rPr>
          <w:sz w:val="22"/>
          <w:szCs w:val="22"/>
          <w:lang w:eastAsia="ko-KR"/>
        </w:rPr>
        <w:t xml:space="preserve">liaisons statement </w:t>
      </w:r>
      <w:hyperlink r:id="rId17" w:history="1">
        <w:r w:rsidRPr="00022EB4">
          <w:rPr>
            <w:rStyle w:val="Hyperlink"/>
            <w:sz w:val="22"/>
            <w:szCs w:val="28"/>
            <w:lang w:eastAsia="zh-CN"/>
          </w:rPr>
          <w:t>5D/888</w:t>
        </w:r>
      </w:hyperlink>
      <w:r w:rsidRPr="00022EB4">
        <w:rPr>
          <w:sz w:val="22"/>
          <w:szCs w:val="22"/>
        </w:rPr>
        <w:t xml:space="preserve"> from 3GPP (as input on behalf of 3GPP) missed the deadline to the last meeting of WP 5D #39. The information was outdated and superseded by a subsequent contribution.</w:t>
      </w:r>
      <w:r w:rsidRPr="00022EB4">
        <w:rPr>
          <w:sz w:val="22"/>
          <w:szCs w:val="22"/>
          <w:lang w:eastAsia="ko-KR"/>
        </w:rPr>
        <w:t xml:space="preserve"> The document was noted.</w:t>
      </w:r>
    </w:p>
    <w:p w14:paraId="3B909831" w14:textId="77777777" w:rsidR="00022EB4" w:rsidRPr="00022EB4" w:rsidRDefault="00022EB4" w:rsidP="00022EB4">
      <w:pPr>
        <w:spacing w:after="120"/>
        <w:rPr>
          <w:sz w:val="22"/>
          <w:szCs w:val="22"/>
        </w:rPr>
      </w:pPr>
      <w:r w:rsidRPr="00022EB4">
        <w:rPr>
          <w:sz w:val="22"/>
          <w:szCs w:val="22"/>
        </w:rPr>
        <w:t xml:space="preserve">Document </w:t>
      </w:r>
      <w:hyperlink r:id="rId18" w:history="1">
        <w:r w:rsidRPr="00022EB4">
          <w:rPr>
            <w:rStyle w:val="Hyperlink"/>
            <w:sz w:val="22"/>
            <w:szCs w:val="28"/>
            <w:lang w:eastAsia="zh-CN"/>
          </w:rPr>
          <w:t>5D/928</w:t>
        </w:r>
      </w:hyperlink>
      <w:r w:rsidRPr="00022EB4">
        <w:rPr>
          <w:sz w:val="22"/>
          <w:szCs w:val="22"/>
        </w:rPr>
        <w:t xml:space="preserve"> provided input from 3GPP (as input on behalf of 3GPP) to the revision of M.2070 and M.2071. Based on this input and further discussion in the meeting working documents are available to be carried forward for both recommendations in </w:t>
      </w:r>
      <w:hyperlink r:id="rId19" w:history="1">
        <w:r w:rsidRPr="00022EB4">
          <w:rPr>
            <w:rStyle w:val="Hyperlink"/>
            <w:sz w:val="22"/>
            <w:szCs w:val="22"/>
          </w:rPr>
          <w:t>TD/542</w:t>
        </w:r>
      </w:hyperlink>
      <w:r w:rsidRPr="00022EB4">
        <w:rPr>
          <w:sz w:val="22"/>
          <w:szCs w:val="22"/>
        </w:rPr>
        <w:t xml:space="preserve"> and </w:t>
      </w:r>
      <w:hyperlink r:id="rId20" w:history="1">
        <w:r w:rsidRPr="00022EB4">
          <w:rPr>
            <w:rStyle w:val="Hyperlink"/>
            <w:sz w:val="22"/>
            <w:szCs w:val="22"/>
          </w:rPr>
          <w:t>TD/543</w:t>
        </w:r>
      </w:hyperlink>
      <w:r w:rsidRPr="00022EB4">
        <w:rPr>
          <w:sz w:val="22"/>
          <w:szCs w:val="22"/>
        </w:rPr>
        <w:t xml:space="preserve">.  </w:t>
      </w:r>
    </w:p>
    <w:p w14:paraId="352B5184" w14:textId="77777777" w:rsidR="00022EB4" w:rsidRPr="00022EB4" w:rsidRDefault="00022EB4" w:rsidP="00022EB4">
      <w:pPr>
        <w:spacing w:after="120"/>
        <w:rPr>
          <w:sz w:val="22"/>
          <w:szCs w:val="22"/>
        </w:rPr>
      </w:pPr>
      <w:r w:rsidRPr="00022EB4">
        <w:rPr>
          <w:sz w:val="22"/>
          <w:szCs w:val="22"/>
        </w:rPr>
        <w:t>It was noted in the meeting that the band table in both documents would need further review and possible alignment with other ITU-R deliverables (e.g. M.1036) may be needed.</w:t>
      </w:r>
    </w:p>
    <w:p w14:paraId="59E2F3E4" w14:textId="77777777" w:rsidR="00022EB4" w:rsidRPr="00022EB4" w:rsidRDefault="00022EB4" w:rsidP="00022EB4">
      <w:pPr>
        <w:spacing w:after="120"/>
        <w:rPr>
          <w:sz w:val="22"/>
          <w:szCs w:val="22"/>
        </w:rPr>
      </w:pPr>
      <w:r w:rsidRPr="00022EB4">
        <w:rPr>
          <w:sz w:val="22"/>
          <w:szCs w:val="22"/>
        </w:rPr>
        <w:t xml:space="preserve">The workplan for the generic unwanted emission recommendations has been discussed and updates are provided in </w:t>
      </w:r>
      <w:hyperlink r:id="rId21" w:history="1">
        <w:r w:rsidRPr="00022EB4">
          <w:rPr>
            <w:rStyle w:val="Hyperlink"/>
            <w:sz w:val="22"/>
            <w:szCs w:val="22"/>
          </w:rPr>
          <w:t>TD/541</w:t>
        </w:r>
      </w:hyperlink>
      <w:r w:rsidRPr="00022EB4">
        <w:rPr>
          <w:sz w:val="22"/>
          <w:szCs w:val="22"/>
        </w:rPr>
        <w:t xml:space="preserve"> based on input information and progress of the meeting. It was further noted that so far only contributions from one external organisation has been received and ITU-R may address this in the future e.g. by reviewing the list of external organisations.</w:t>
      </w:r>
    </w:p>
    <w:p w14:paraId="72B361D8" w14:textId="77777777" w:rsidR="00022EB4" w:rsidRPr="00022EB4" w:rsidRDefault="00022EB4" w:rsidP="00022EB4">
      <w:pPr>
        <w:spacing w:after="120"/>
        <w:rPr>
          <w:sz w:val="22"/>
          <w:szCs w:val="22"/>
        </w:rPr>
      </w:pPr>
      <w:r w:rsidRPr="00022EB4">
        <w:rPr>
          <w:sz w:val="22"/>
          <w:szCs w:val="22"/>
        </w:rPr>
        <w:t>I would like to thank all participants for their ongoing support of the work of SWG OOBE and the fruitful discussion. Many thanks as well for the great support of the BR team.</w:t>
      </w:r>
    </w:p>
    <w:p w14:paraId="1D0F2747" w14:textId="334B091C" w:rsidR="00723EDF" w:rsidRDefault="00723EDF" w:rsidP="00022EB4">
      <w:pPr>
        <w:pStyle w:val="Headingb"/>
        <w:rPr>
          <w:lang w:val="en-US"/>
        </w:rPr>
      </w:pPr>
    </w:p>
    <w:p w14:paraId="60A9482B" w14:textId="77777777" w:rsidR="007244AB" w:rsidRPr="007244AB" w:rsidRDefault="007244AB" w:rsidP="007244AB">
      <w:pPr>
        <w:rPr>
          <w:lang w:val="en-US" w:eastAsia="zh-CN"/>
        </w:rPr>
      </w:pPr>
    </w:p>
    <w:p w14:paraId="4A77D44D" w14:textId="1C6C2CC2" w:rsidR="00022EB4" w:rsidRDefault="00022EB4" w:rsidP="00022EB4">
      <w:pPr>
        <w:pStyle w:val="Heading2"/>
        <w:numPr>
          <w:ilvl w:val="0"/>
          <w:numId w:val="0"/>
        </w:numPr>
        <w:rPr>
          <w:lang w:val="en-US" w:eastAsia="zh-CN"/>
        </w:rPr>
      </w:pPr>
      <w:r w:rsidRPr="00022EB4">
        <w:rPr>
          <w:lang w:val="en-US" w:eastAsia="zh-CN"/>
        </w:rPr>
        <w:t>DETAILED WORK PLAN ON REVISION FOR "GENERIC UNWANTED EMISSION CHARACTERISTICS OF BASE / MOBILE STATIONS USING THE TERRESTRIAL RADIO INTERFACES OF IMT ADVANCED AND IMT-2020”</w:t>
      </w:r>
    </w:p>
    <w:p w14:paraId="7CFDCACA" w14:textId="49FB2ADC" w:rsidR="00022EB4" w:rsidRDefault="00022EB4" w:rsidP="00022EB4">
      <w:pPr>
        <w:pStyle w:val="BodyText"/>
        <w:rPr>
          <w:lang w:val="en-US" w:eastAsia="zh-CN"/>
        </w:rPr>
      </w:pPr>
      <w:r>
        <w:rPr>
          <w:lang w:val="en-US" w:eastAsia="zh-CN"/>
        </w:rPr>
        <w:t xml:space="preserve">(Excerpt from </w:t>
      </w:r>
      <w:r w:rsidRPr="00022EB4">
        <w:rPr>
          <w:lang w:val="en-US" w:eastAsia="zh-CN"/>
        </w:rPr>
        <w:t xml:space="preserve">Document </w:t>
      </w:r>
      <w:hyperlink r:id="rId22" w:history="1">
        <w:r w:rsidRPr="007244AB">
          <w:rPr>
            <w:rStyle w:val="Hyperlink"/>
            <w:lang w:val="en-US" w:eastAsia="zh-CN"/>
          </w:rPr>
          <w:t>5D/TEMP/541</w:t>
        </w:r>
      </w:hyperlink>
      <w:r>
        <w:rPr>
          <w:lang w:val="en-US" w:eastAsia="zh-CN"/>
        </w:rPr>
        <w:t>)</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717"/>
      </w:tblGrid>
      <w:tr w:rsidR="00022EB4" w:rsidRPr="00022EB4" w14:paraId="21E59A0E" w14:textId="77777777" w:rsidTr="00BA5489">
        <w:trPr>
          <w:jc w:val="center"/>
        </w:trPr>
        <w:tc>
          <w:tcPr>
            <w:tcW w:w="2122" w:type="dxa"/>
          </w:tcPr>
          <w:p w14:paraId="1F1F5C91" w14:textId="77777777" w:rsidR="00022EB4" w:rsidRPr="00D554E7" w:rsidRDefault="00022EB4" w:rsidP="00BA5489">
            <w:pPr>
              <w:spacing w:before="40" w:after="40"/>
              <w:rPr>
                <w:rFonts w:eastAsia="SimSun"/>
              </w:rPr>
            </w:pPr>
            <w:r w:rsidRPr="00D554E7">
              <w:rPr>
                <w:rFonts w:eastAsia="SimSun"/>
              </w:rPr>
              <w:t>Milestones</w:t>
            </w:r>
          </w:p>
        </w:tc>
        <w:tc>
          <w:tcPr>
            <w:tcW w:w="7717" w:type="dxa"/>
          </w:tcPr>
          <w:p w14:paraId="44A80CA8" w14:textId="72879458"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rPr>
            </w:pPr>
            <w:r w:rsidRPr="00022EB4">
              <w:rPr>
                <w:rFonts w:eastAsia="SimSun"/>
                <w:b/>
                <w:bCs/>
              </w:rPr>
              <w:t>…</w:t>
            </w:r>
          </w:p>
          <w:p w14:paraId="5652F12C"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u w:val="single"/>
              </w:rPr>
            </w:pPr>
          </w:p>
          <w:p w14:paraId="7DFA6736"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rPr>
                <w:b/>
                <w:bCs/>
              </w:rPr>
            </w:pPr>
            <w:r w:rsidRPr="00022EB4">
              <w:rPr>
                <w:b/>
                <w:bCs/>
                <w:u w:val="single"/>
              </w:rPr>
              <w:t>Meeting No. 40</w:t>
            </w:r>
            <w:r w:rsidRPr="00022EB4">
              <w:rPr>
                <w:b/>
                <w:bCs/>
                <w:i/>
                <w:u w:val="single"/>
              </w:rPr>
              <w:t>e</w:t>
            </w:r>
            <w:r w:rsidRPr="00022EB4">
              <w:rPr>
                <w:b/>
                <w:bCs/>
                <w:u w:val="single"/>
              </w:rPr>
              <w:t xml:space="preserve"> (7-23 February 2022, e-meeting)</w:t>
            </w:r>
          </w:p>
          <w:p w14:paraId="0A568F30"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u w:val="single"/>
              </w:rPr>
            </w:pPr>
            <w:r w:rsidRPr="00022EB4">
              <w:t>1</w:t>
            </w:r>
            <w:r w:rsidRPr="00022EB4">
              <w:tab/>
              <w:t>Compile input contributions and prepare draft PDNR for IMT-2020 Unwanted Emissions for BS and UE;</w:t>
            </w:r>
          </w:p>
          <w:p w14:paraId="35BFCEA0"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spacing w:val="-6"/>
              </w:rPr>
            </w:pPr>
            <w:r w:rsidRPr="00022EB4">
              <w:rPr>
                <w:spacing w:val="-6"/>
              </w:rPr>
              <w:t>2</w:t>
            </w:r>
            <w:r w:rsidRPr="00022EB4">
              <w:rPr>
                <w:spacing w:val="-6"/>
              </w:rPr>
              <w:tab/>
              <w:t>Compile input contributions and prepare working documents for draft revision of M.2070-1 and .2071-1.</w:t>
            </w:r>
          </w:p>
          <w:p w14:paraId="1A668DB8" w14:textId="77777777" w:rsidR="00022EB4" w:rsidRPr="00022EB4" w:rsidRDefault="00022EB4" w:rsidP="00BA5489">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rPr>
                <w:b/>
                <w:bCs/>
                <w:u w:val="single"/>
              </w:rPr>
            </w:pPr>
            <w:r w:rsidRPr="00022EB4">
              <w:rPr>
                <w:b/>
                <w:bCs/>
                <w:u w:val="single"/>
              </w:rPr>
              <w:t xml:space="preserve">Meeting No. 41 (13-24 June 2022, </w:t>
            </w:r>
            <w:r>
              <w:rPr>
                <w:b/>
                <w:bCs/>
                <w:u w:val="single"/>
                <w:lang w:val="en-US" w:eastAsia="ko-KR"/>
              </w:rPr>
              <w:t xml:space="preserve"> Geneva</w:t>
            </w:r>
            <w:r>
              <w:rPr>
                <w:rFonts w:hint="eastAsia"/>
                <w:b/>
                <w:bCs/>
                <w:u w:val="single"/>
                <w:lang w:val="en-US" w:eastAsia="zh-CN"/>
              </w:rPr>
              <w:t xml:space="preserve">, </w:t>
            </w:r>
            <w:r>
              <w:rPr>
                <w:b/>
                <w:bCs/>
                <w:u w:val="single"/>
                <w:lang w:val="en-US" w:eastAsia="ko-KR"/>
              </w:rPr>
              <w:t>Switzerland / physical meeting with remote participation</w:t>
            </w:r>
            <w:r>
              <w:rPr>
                <w:rFonts w:hint="eastAsia"/>
                <w:b/>
                <w:bCs/>
                <w:u w:val="single"/>
                <w:lang w:val="en-US" w:eastAsia="ko-KR"/>
              </w:rPr>
              <w:t>)</w:t>
            </w:r>
          </w:p>
          <w:p w14:paraId="6B578B28"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u w:val="single"/>
              </w:rPr>
            </w:pPr>
            <w:r w:rsidRPr="00022EB4">
              <w:t>1</w:t>
            </w:r>
            <w:r w:rsidRPr="00022EB4">
              <w:tab/>
              <w:t>Compile input contributions and prepare PDNR for IMT-2020 Unwanted Emissions for BS and UE;</w:t>
            </w:r>
          </w:p>
          <w:p w14:paraId="18826A08"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pacing w:val="-4"/>
              </w:rPr>
            </w:pPr>
            <w:r w:rsidRPr="00022EB4">
              <w:t>2</w:t>
            </w:r>
            <w:r w:rsidRPr="00022EB4">
              <w:tab/>
              <w:t>Compile</w:t>
            </w:r>
            <w:r w:rsidRPr="00022EB4">
              <w:rPr>
                <w:spacing w:val="-4"/>
              </w:rPr>
              <w:t xml:space="preserve"> input contributions and prepare draft revision of M.2070-1 and M.2071-1;</w:t>
            </w:r>
          </w:p>
          <w:p w14:paraId="5E2A68FB" w14:textId="12EF13D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pacing w:val="-4"/>
              </w:rPr>
            </w:pPr>
          </w:p>
          <w:p w14:paraId="1C0A483E" w14:textId="77777777" w:rsidR="00022EB4" w:rsidRPr="00022EB4" w:rsidRDefault="00022EB4" w:rsidP="00BA5489">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rPr>
                <w:b/>
                <w:bCs/>
                <w:u w:val="single"/>
              </w:rPr>
            </w:pPr>
            <w:r w:rsidRPr="00022EB4">
              <w:rPr>
                <w:b/>
                <w:bCs/>
                <w:u w:val="single"/>
              </w:rPr>
              <w:lastRenderedPageBreak/>
              <w:t>Meeting No. 42 (10-21 October 2022, [TBD])</w:t>
            </w:r>
          </w:p>
          <w:p w14:paraId="51822AF2"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u w:val="single"/>
              </w:rPr>
            </w:pPr>
            <w:r w:rsidRPr="00022EB4">
              <w:t>1</w:t>
            </w:r>
            <w:r w:rsidRPr="00022EB4">
              <w:tab/>
              <w:t>Compile input contributions and prepare PDNR for IMT-2020 Unwanted Emissions for BS and UE;</w:t>
            </w:r>
          </w:p>
          <w:p w14:paraId="09B65724"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pacing w:val="-4"/>
              </w:rPr>
            </w:pPr>
            <w:r w:rsidRPr="00022EB4">
              <w:t>2</w:t>
            </w:r>
            <w:r w:rsidRPr="00022EB4">
              <w:tab/>
              <w:t>Compile</w:t>
            </w:r>
            <w:r w:rsidRPr="00022EB4">
              <w:rPr>
                <w:spacing w:val="-4"/>
              </w:rPr>
              <w:t xml:space="preserve"> input contributions and prepare  revision of M.2070-1 and M.2071-1;</w:t>
            </w:r>
          </w:p>
          <w:p w14:paraId="3339AFA9"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pacing w:val="-4"/>
              </w:rPr>
            </w:pPr>
            <w:r w:rsidRPr="00022EB4">
              <w:t>3</w:t>
            </w:r>
            <w:r w:rsidRPr="00022EB4">
              <w:tab/>
            </w:r>
            <w:r w:rsidRPr="00022EB4">
              <w:rPr>
                <w:spacing w:val="-4"/>
              </w:rPr>
              <w:t>Liaise with WP 1C on measurement methods for TRP.</w:t>
            </w:r>
          </w:p>
          <w:p w14:paraId="4714A6FC" w14:textId="77777777" w:rsidR="00022EB4" w:rsidRPr="00022EB4" w:rsidRDefault="00022EB4" w:rsidP="00BA5489">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pPr>
          </w:p>
          <w:p w14:paraId="7E56DB0C" w14:textId="77777777" w:rsidR="00022EB4" w:rsidRPr="00022EB4" w:rsidRDefault="00022EB4" w:rsidP="00BA5489">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rPr>
                <w:b/>
                <w:bCs/>
                <w:u w:val="single"/>
              </w:rPr>
            </w:pPr>
            <w:r w:rsidRPr="00022EB4">
              <w:rPr>
                <w:b/>
                <w:bCs/>
                <w:u w:val="single"/>
              </w:rPr>
              <w:t>Meeting No. 43 (31 January – 9 February 2023, [TBD] )</w:t>
            </w:r>
          </w:p>
          <w:p w14:paraId="651E62D4"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u w:val="single"/>
              </w:rPr>
            </w:pPr>
            <w:r w:rsidRPr="00022EB4">
              <w:t>1</w:t>
            </w:r>
            <w:r w:rsidRPr="00022EB4">
              <w:tab/>
              <w:t>Compile input contributions and prepare PDNR for IMT-2020 Unwanted Emissions for BS and UE;</w:t>
            </w:r>
          </w:p>
          <w:p w14:paraId="59C24870"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pacing w:val="-4"/>
              </w:rPr>
            </w:pPr>
            <w:r w:rsidRPr="00022EB4">
              <w:t>2</w:t>
            </w:r>
            <w:r w:rsidRPr="00022EB4">
              <w:tab/>
              <w:t>Compile</w:t>
            </w:r>
            <w:r w:rsidRPr="00022EB4">
              <w:rPr>
                <w:spacing w:val="-4"/>
              </w:rPr>
              <w:t xml:space="preserve"> input contributions and prepare revision of M.2070-1 and M.2071-1;</w:t>
            </w:r>
          </w:p>
          <w:p w14:paraId="0D61E056" w14:textId="77777777" w:rsidR="00022EB4" w:rsidRPr="00022EB4" w:rsidRDefault="00022EB4" w:rsidP="00BA5489">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rPr>
                <w:b/>
                <w:bCs/>
                <w:u w:val="single"/>
              </w:rPr>
            </w:pPr>
            <w:r w:rsidRPr="00022EB4">
              <w:rPr>
                <w:b/>
                <w:bCs/>
                <w:u w:val="single"/>
              </w:rPr>
              <w:t>Meeting No. 44 (13-23 June 2023, [TBD])</w:t>
            </w:r>
          </w:p>
          <w:p w14:paraId="7EE7E914" w14:textId="77777777" w:rsidR="00022EB4" w:rsidRPr="00022EB4" w:rsidRDefault="00022EB4" w:rsidP="00BA54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pPr>
            <w:r w:rsidRPr="00022EB4">
              <w:t>1</w:t>
            </w:r>
            <w:r w:rsidRPr="00022EB4">
              <w:tab/>
              <w:t>Scheduled finalisation of the recommendations and subsequent submission to ITU-R SG 5 meeting for approval.</w:t>
            </w:r>
          </w:p>
        </w:tc>
      </w:tr>
    </w:tbl>
    <w:p w14:paraId="60CD1A1A" w14:textId="376F38C7" w:rsidR="00022EB4" w:rsidRDefault="00022EB4" w:rsidP="00022EB4">
      <w:pPr>
        <w:pStyle w:val="BodyText"/>
        <w:rPr>
          <w:lang w:val="en-US" w:eastAsia="zh-CN"/>
        </w:rPr>
      </w:pPr>
    </w:p>
    <w:p w14:paraId="40E20242" w14:textId="77777777" w:rsidR="00022EB4" w:rsidRPr="00022EB4" w:rsidRDefault="00022EB4" w:rsidP="00022EB4">
      <w:pPr>
        <w:pStyle w:val="BodyText"/>
        <w:rPr>
          <w:lang w:val="en-US" w:eastAsia="zh-CN"/>
        </w:rPr>
      </w:pPr>
    </w:p>
    <w:sectPr w:rsidR="00022EB4" w:rsidRPr="00022E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8199" w14:textId="77777777" w:rsidR="001168CC" w:rsidRDefault="001168CC">
      <w:r>
        <w:separator/>
      </w:r>
    </w:p>
  </w:endnote>
  <w:endnote w:type="continuationSeparator" w:id="0">
    <w:p w14:paraId="490BCCB8" w14:textId="77777777" w:rsidR="001168CC" w:rsidRDefault="0011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2FCD" w14:textId="77777777" w:rsidR="001168CC" w:rsidRDefault="001168CC">
      <w:r>
        <w:separator/>
      </w:r>
    </w:p>
  </w:footnote>
  <w:footnote w:type="continuationSeparator" w:id="0">
    <w:p w14:paraId="702EB87D" w14:textId="77777777" w:rsidR="001168CC" w:rsidRDefault="0011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9"/>
  </w:num>
  <w:num w:numId="3">
    <w:abstractNumId w:val="7"/>
  </w:num>
  <w:num w:numId="4">
    <w:abstractNumId w:val="12"/>
  </w:num>
  <w:num w:numId="5">
    <w:abstractNumId w:val="11"/>
  </w:num>
  <w:num w:numId="6">
    <w:abstractNumId w:val="14"/>
  </w:num>
  <w:num w:numId="7">
    <w:abstractNumId w:val="1"/>
  </w:num>
  <w:num w:numId="8">
    <w:abstractNumId w:val="0"/>
  </w:num>
  <w:num w:numId="9">
    <w:abstractNumId w:val="10"/>
  </w:num>
  <w:num w:numId="10">
    <w:abstractNumId w:val="4"/>
  </w:num>
  <w:num w:numId="11">
    <w:abstractNumId w:val="6"/>
  </w:num>
  <w:num w:numId="12">
    <w:abstractNumId w:val="3"/>
  </w:num>
  <w:num w:numId="13">
    <w:abstractNumId w:val="8"/>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2EB4"/>
    <w:rsid w:val="000237F0"/>
    <w:rsid w:val="00037BA8"/>
    <w:rsid w:val="00047F45"/>
    <w:rsid w:val="0006072E"/>
    <w:rsid w:val="00063B5C"/>
    <w:rsid w:val="00067B1B"/>
    <w:rsid w:val="000A5706"/>
    <w:rsid w:val="000C0308"/>
    <w:rsid w:val="000C5F61"/>
    <w:rsid w:val="000E5D87"/>
    <w:rsid w:val="000F1261"/>
    <w:rsid w:val="000F41F1"/>
    <w:rsid w:val="000F7F74"/>
    <w:rsid w:val="0010279D"/>
    <w:rsid w:val="00113182"/>
    <w:rsid w:val="001168CC"/>
    <w:rsid w:val="00124AB3"/>
    <w:rsid w:val="001260A0"/>
    <w:rsid w:val="00133B5A"/>
    <w:rsid w:val="00134CFA"/>
    <w:rsid w:val="001357BA"/>
    <w:rsid w:val="00163220"/>
    <w:rsid w:val="001638B9"/>
    <w:rsid w:val="00166C84"/>
    <w:rsid w:val="00166D2E"/>
    <w:rsid w:val="00174101"/>
    <w:rsid w:val="00181130"/>
    <w:rsid w:val="00186510"/>
    <w:rsid w:val="00187095"/>
    <w:rsid w:val="001909A3"/>
    <w:rsid w:val="001B2B7D"/>
    <w:rsid w:val="001C758F"/>
    <w:rsid w:val="001D46A7"/>
    <w:rsid w:val="001E7A9E"/>
    <w:rsid w:val="00205FAC"/>
    <w:rsid w:val="0021189D"/>
    <w:rsid w:val="00237340"/>
    <w:rsid w:val="002374EE"/>
    <w:rsid w:val="00246998"/>
    <w:rsid w:val="00265D42"/>
    <w:rsid w:val="00272990"/>
    <w:rsid w:val="00281DE1"/>
    <w:rsid w:val="00290443"/>
    <w:rsid w:val="00294CF5"/>
    <w:rsid w:val="002A118B"/>
    <w:rsid w:val="002A4267"/>
    <w:rsid w:val="002B6B5E"/>
    <w:rsid w:val="002C233C"/>
    <w:rsid w:val="002C781B"/>
    <w:rsid w:val="002D0DB6"/>
    <w:rsid w:val="002D2D54"/>
    <w:rsid w:val="002E3E1A"/>
    <w:rsid w:val="002F612D"/>
    <w:rsid w:val="00304E78"/>
    <w:rsid w:val="00306ED0"/>
    <w:rsid w:val="00314711"/>
    <w:rsid w:val="00314EDE"/>
    <w:rsid w:val="00320346"/>
    <w:rsid w:val="00326A41"/>
    <w:rsid w:val="003271A7"/>
    <w:rsid w:val="00345BFE"/>
    <w:rsid w:val="00347B9D"/>
    <w:rsid w:val="00366695"/>
    <w:rsid w:val="003673C9"/>
    <w:rsid w:val="003710C4"/>
    <w:rsid w:val="003739C5"/>
    <w:rsid w:val="00376953"/>
    <w:rsid w:val="00377E84"/>
    <w:rsid w:val="00390BBB"/>
    <w:rsid w:val="00397389"/>
    <w:rsid w:val="003B48F2"/>
    <w:rsid w:val="003C0934"/>
    <w:rsid w:val="003C6850"/>
    <w:rsid w:val="003D3111"/>
    <w:rsid w:val="004017E5"/>
    <w:rsid w:val="00403B74"/>
    <w:rsid w:val="00405C7C"/>
    <w:rsid w:val="00425637"/>
    <w:rsid w:val="00431D7D"/>
    <w:rsid w:val="0043565D"/>
    <w:rsid w:val="00440821"/>
    <w:rsid w:val="00442274"/>
    <w:rsid w:val="0044598B"/>
    <w:rsid w:val="0044655B"/>
    <w:rsid w:val="0045630F"/>
    <w:rsid w:val="004672AB"/>
    <w:rsid w:val="00480B55"/>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2219E"/>
    <w:rsid w:val="00524C96"/>
    <w:rsid w:val="005271FB"/>
    <w:rsid w:val="005316F6"/>
    <w:rsid w:val="00545B40"/>
    <w:rsid w:val="005474F0"/>
    <w:rsid w:val="00551262"/>
    <w:rsid w:val="00552900"/>
    <w:rsid w:val="00571FDC"/>
    <w:rsid w:val="00580C39"/>
    <w:rsid w:val="00583594"/>
    <w:rsid w:val="00586410"/>
    <w:rsid w:val="00592364"/>
    <w:rsid w:val="005A6088"/>
    <w:rsid w:val="005A7A0B"/>
    <w:rsid w:val="005C01CC"/>
    <w:rsid w:val="005D1D6A"/>
    <w:rsid w:val="005D2A94"/>
    <w:rsid w:val="005D3014"/>
    <w:rsid w:val="005D4474"/>
    <w:rsid w:val="005E24CC"/>
    <w:rsid w:val="005E70DF"/>
    <w:rsid w:val="005E792F"/>
    <w:rsid w:val="005F0B32"/>
    <w:rsid w:val="006011A8"/>
    <w:rsid w:val="006112E8"/>
    <w:rsid w:val="006137E3"/>
    <w:rsid w:val="00617A60"/>
    <w:rsid w:val="0062237B"/>
    <w:rsid w:val="00626F96"/>
    <w:rsid w:val="00627220"/>
    <w:rsid w:val="00630A71"/>
    <w:rsid w:val="0063150A"/>
    <w:rsid w:val="00637023"/>
    <w:rsid w:val="00640BE4"/>
    <w:rsid w:val="006424D8"/>
    <w:rsid w:val="006539BE"/>
    <w:rsid w:val="006577E0"/>
    <w:rsid w:val="006648A7"/>
    <w:rsid w:val="00666410"/>
    <w:rsid w:val="0067141B"/>
    <w:rsid w:val="00674F79"/>
    <w:rsid w:val="00680483"/>
    <w:rsid w:val="00685BF9"/>
    <w:rsid w:val="006926E0"/>
    <w:rsid w:val="006A7D78"/>
    <w:rsid w:val="006B0700"/>
    <w:rsid w:val="006C543A"/>
    <w:rsid w:val="006D1494"/>
    <w:rsid w:val="006D6C66"/>
    <w:rsid w:val="006F3C5F"/>
    <w:rsid w:val="0070106C"/>
    <w:rsid w:val="00701224"/>
    <w:rsid w:val="0070201D"/>
    <w:rsid w:val="007061AB"/>
    <w:rsid w:val="00714C76"/>
    <w:rsid w:val="00721E37"/>
    <w:rsid w:val="00723EDF"/>
    <w:rsid w:val="007244AB"/>
    <w:rsid w:val="00737B89"/>
    <w:rsid w:val="007467A5"/>
    <w:rsid w:val="0074776E"/>
    <w:rsid w:val="007554CE"/>
    <w:rsid w:val="0076687C"/>
    <w:rsid w:val="007676C2"/>
    <w:rsid w:val="007743A7"/>
    <w:rsid w:val="007A3D20"/>
    <w:rsid w:val="007D704C"/>
    <w:rsid w:val="007D7213"/>
    <w:rsid w:val="007E1B06"/>
    <w:rsid w:val="00811CEF"/>
    <w:rsid w:val="008125D8"/>
    <w:rsid w:val="00813593"/>
    <w:rsid w:val="008143CD"/>
    <w:rsid w:val="00831ABB"/>
    <w:rsid w:val="00833972"/>
    <w:rsid w:val="00836B80"/>
    <w:rsid w:val="0086504D"/>
    <w:rsid w:val="00873A66"/>
    <w:rsid w:val="008743E1"/>
    <w:rsid w:val="00875D3C"/>
    <w:rsid w:val="00876057"/>
    <w:rsid w:val="00880030"/>
    <w:rsid w:val="00893082"/>
    <w:rsid w:val="00896C6F"/>
    <w:rsid w:val="008C48BA"/>
    <w:rsid w:val="008C7085"/>
    <w:rsid w:val="008C78B4"/>
    <w:rsid w:val="008D63F9"/>
    <w:rsid w:val="008D7F5B"/>
    <w:rsid w:val="008F5E1F"/>
    <w:rsid w:val="00900C64"/>
    <w:rsid w:val="009062D0"/>
    <w:rsid w:val="00913C0F"/>
    <w:rsid w:val="009177A5"/>
    <w:rsid w:val="00923CDF"/>
    <w:rsid w:val="00926E5B"/>
    <w:rsid w:val="00937888"/>
    <w:rsid w:val="00937D9C"/>
    <w:rsid w:val="009467F0"/>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7379"/>
    <w:rsid w:val="00A02A2D"/>
    <w:rsid w:val="00A206D0"/>
    <w:rsid w:val="00A33848"/>
    <w:rsid w:val="00A603D8"/>
    <w:rsid w:val="00A6681C"/>
    <w:rsid w:val="00A70759"/>
    <w:rsid w:val="00A74397"/>
    <w:rsid w:val="00A96089"/>
    <w:rsid w:val="00AA7E70"/>
    <w:rsid w:val="00AB1CBA"/>
    <w:rsid w:val="00AB2BE1"/>
    <w:rsid w:val="00AB4C64"/>
    <w:rsid w:val="00AB4CE0"/>
    <w:rsid w:val="00AB70AE"/>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D2466"/>
    <w:rsid w:val="00BF1F70"/>
    <w:rsid w:val="00BF4694"/>
    <w:rsid w:val="00C10EA3"/>
    <w:rsid w:val="00C1639A"/>
    <w:rsid w:val="00C1649F"/>
    <w:rsid w:val="00C2721F"/>
    <w:rsid w:val="00C33F89"/>
    <w:rsid w:val="00C37A1B"/>
    <w:rsid w:val="00C431BE"/>
    <w:rsid w:val="00C46751"/>
    <w:rsid w:val="00C46E81"/>
    <w:rsid w:val="00C5182B"/>
    <w:rsid w:val="00C546A8"/>
    <w:rsid w:val="00C5660D"/>
    <w:rsid w:val="00C617CE"/>
    <w:rsid w:val="00C81023"/>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5BB8"/>
    <w:rsid w:val="00D44825"/>
    <w:rsid w:val="00D466E4"/>
    <w:rsid w:val="00D534DA"/>
    <w:rsid w:val="00D6268F"/>
    <w:rsid w:val="00D6408E"/>
    <w:rsid w:val="00D646C0"/>
    <w:rsid w:val="00D8048C"/>
    <w:rsid w:val="00D87CC2"/>
    <w:rsid w:val="00D92470"/>
    <w:rsid w:val="00D96716"/>
    <w:rsid w:val="00DB56A2"/>
    <w:rsid w:val="00DC0E1D"/>
    <w:rsid w:val="00DC23D4"/>
    <w:rsid w:val="00DC2851"/>
    <w:rsid w:val="00DF1B9B"/>
    <w:rsid w:val="00DF1F60"/>
    <w:rsid w:val="00E12CF3"/>
    <w:rsid w:val="00E25574"/>
    <w:rsid w:val="00E317C8"/>
    <w:rsid w:val="00E34C99"/>
    <w:rsid w:val="00E465C0"/>
    <w:rsid w:val="00E5091B"/>
    <w:rsid w:val="00E52110"/>
    <w:rsid w:val="00E5213B"/>
    <w:rsid w:val="00E523AA"/>
    <w:rsid w:val="00E64966"/>
    <w:rsid w:val="00E65329"/>
    <w:rsid w:val="00E71A1A"/>
    <w:rsid w:val="00E85053"/>
    <w:rsid w:val="00E91AA4"/>
    <w:rsid w:val="00E9449A"/>
    <w:rsid w:val="00E96D3A"/>
    <w:rsid w:val="00E97113"/>
    <w:rsid w:val="00EB2AC9"/>
    <w:rsid w:val="00EB4101"/>
    <w:rsid w:val="00EB7A47"/>
    <w:rsid w:val="00EC4D40"/>
    <w:rsid w:val="00ED016C"/>
    <w:rsid w:val="00ED38E0"/>
    <w:rsid w:val="00ED57E7"/>
    <w:rsid w:val="00ED5EC6"/>
    <w:rsid w:val="00EE32C0"/>
    <w:rsid w:val="00EF0BC3"/>
    <w:rsid w:val="00EF2017"/>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76429"/>
    <w:rsid w:val="00F8357F"/>
    <w:rsid w:val="00F910FB"/>
    <w:rsid w:val="00F92094"/>
    <w:rsid w:val="00FA042C"/>
    <w:rsid w:val="00FA0E83"/>
    <w:rsid w:val="00FB43BF"/>
    <w:rsid w:val="00FC65AC"/>
    <w:rsid w:val="00FD2BAD"/>
    <w:rsid w:val="00FD2D4A"/>
    <w:rsid w:val="00FE6B9D"/>
    <w:rsid w:val="00FF2308"/>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Headingb">
    <w:name w:val="Heading_b"/>
    <w:basedOn w:val="Normal"/>
    <w:next w:val="Normal"/>
    <w:qFormat/>
    <w:rsid w:val="00723EDF"/>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styleId="UnresolvedMention">
    <w:name w:val="Unresolved Mention"/>
    <w:basedOn w:val="DefaultParagraphFont"/>
    <w:uiPriority w:val="99"/>
    <w:semiHidden/>
    <w:unhideWhenUsed/>
    <w:rsid w:val="007244AB"/>
    <w:rPr>
      <w:color w:val="605E5C"/>
      <w:shd w:val="clear" w:color="auto" w:fill="E1DFDD"/>
    </w:rPr>
  </w:style>
  <w:style w:type="character" w:styleId="FollowedHyperlink">
    <w:name w:val="FollowedHyperlink"/>
    <w:basedOn w:val="DefaultParagraphFont"/>
    <w:rsid w:val="007244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recommendation.asp?lang=en&amp;parent=R-REC-M.2150" TargetMode="External"/><Relationship Id="rId13" Type="http://schemas.openxmlformats.org/officeDocument/2006/relationships/hyperlink" Target="https://www.itu.int/rec/R-REC-M/recommendation.asp?lang=en&amp;parent=R-REC-M.1036" TargetMode="External"/><Relationship Id="rId18" Type="http://schemas.openxmlformats.org/officeDocument/2006/relationships/hyperlink" Target="https://www.itu.int/md/R19-WP5D-C-0928/en" TargetMode="External"/><Relationship Id="rId3" Type="http://schemas.openxmlformats.org/officeDocument/2006/relationships/settings" Target="settings.xml"/><Relationship Id="rId21" Type="http://schemas.openxmlformats.org/officeDocument/2006/relationships/hyperlink" Target="https://www.itu.int/md/meetingdoc.asp?lang=en&amp;parent=R19-WP5D-211004-TD-0541" TargetMode="External"/><Relationship Id="rId7" Type="http://schemas.openxmlformats.org/officeDocument/2006/relationships/hyperlink" Target="http://www.3gpp.org/ftp//tsg_ran/WG4_Radio/TSGR4_101-e/Docs//R4-2119596.zip" TargetMode="External"/><Relationship Id="rId12" Type="http://schemas.openxmlformats.org/officeDocument/2006/relationships/hyperlink" Target="https://www.itu.int/rec/R-REC-M/recommendation.asp?lang=en&amp;parent=R-REC-M.2071" TargetMode="External"/><Relationship Id="rId17" Type="http://schemas.openxmlformats.org/officeDocument/2006/relationships/hyperlink" Target="https://www.itu.int/md/R19-WP5D-C-0888/en" TargetMode="External"/><Relationship Id="rId2" Type="http://schemas.openxmlformats.org/officeDocument/2006/relationships/styles" Target="styles.xml"/><Relationship Id="rId16" Type="http://schemas.openxmlformats.org/officeDocument/2006/relationships/hyperlink" Target="https://www.itu.int/md/R19-WP5D-C-0927/en" TargetMode="External"/><Relationship Id="rId20" Type="http://schemas.openxmlformats.org/officeDocument/2006/relationships/hyperlink" Target="https://www.itu.int/md/meetingdoc.asp?lang=en&amp;parent=R19-WP5D-211004-TD-05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M/recommendation.asp?lang=en&amp;parent=R-REC-M.207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md/meetingdoc.asp?lang=en&amp;parent=R19-WP5D-220207-TD-0546" TargetMode="External"/><Relationship Id="rId23" Type="http://schemas.openxmlformats.org/officeDocument/2006/relationships/fontTable" Target="fontTable.xml"/><Relationship Id="rId10" Type="http://schemas.openxmlformats.org/officeDocument/2006/relationships/hyperlink" Target="http://www.3gpp.org/ftp//tsg_ran/WG4_Radio/TSGR4_101-e/Docs//R4-2120660.zip" TargetMode="External"/><Relationship Id="rId19" Type="http://schemas.openxmlformats.org/officeDocument/2006/relationships/hyperlink" Target="https://www.itu.int/md/meetingdoc.asp?lang=en&amp;parent=R19-WP5D-211004-TD-0542" TargetMode="External"/><Relationship Id="rId4" Type="http://schemas.openxmlformats.org/officeDocument/2006/relationships/webSettings" Target="webSettings.xml"/><Relationship Id="rId9" Type="http://schemas.openxmlformats.org/officeDocument/2006/relationships/hyperlink" Target="https://www.itu.int/md/R19-WP5D-C-0928/en" TargetMode="External"/><Relationship Id="rId14" Type="http://schemas.openxmlformats.org/officeDocument/2006/relationships/hyperlink" Target="http://www.3gpp.org/ftp//tsg_ran/WG4_Radio/TSGR4_101-e/Docs//R4-2120769.zip" TargetMode="External"/><Relationship Id="rId22" Type="http://schemas.openxmlformats.org/officeDocument/2006/relationships/hyperlink" Target="https://www.itu.int/md/meetingdoc.asp?lang=en&amp;parent=R19-WP5D-220207-TD-0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Moderator</cp:lastModifiedBy>
  <cp:revision>21</cp:revision>
  <cp:lastPrinted>2001-04-23T09:30:00Z</cp:lastPrinted>
  <dcterms:created xsi:type="dcterms:W3CDTF">2019-02-11T12:00:00Z</dcterms:created>
  <dcterms:modified xsi:type="dcterms:W3CDTF">2022-02-25T09:09:00Z</dcterms:modified>
</cp:coreProperties>
</file>